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07" w:rsidRPr="00D96907" w:rsidRDefault="00D96907" w:rsidP="00D96907">
      <w:pPr>
        <w:widowControl/>
        <w:wordWrap/>
        <w:autoSpaceDE/>
        <w:autoSpaceDN/>
        <w:jc w:val="left"/>
        <w:rPr>
          <w:color w:val="4A4A4A"/>
          <w:sz w:val="28"/>
          <w:szCs w:val="28"/>
        </w:rPr>
      </w:pPr>
      <w:r>
        <w:rPr>
          <w:rFonts w:hint="eastAsia"/>
          <w:color w:val="4A4A4A"/>
          <w:sz w:val="28"/>
          <w:szCs w:val="28"/>
        </w:rPr>
        <w:t xml:space="preserve">2014년 </w:t>
      </w:r>
      <w:proofErr w:type="spellStart"/>
      <w:r w:rsidR="00725BED">
        <w:rPr>
          <w:rFonts w:hint="eastAsia"/>
          <w:color w:val="4A4A4A"/>
          <w:sz w:val="28"/>
          <w:szCs w:val="28"/>
        </w:rPr>
        <w:t>신경안</w:t>
      </w:r>
      <w:proofErr w:type="spellEnd"/>
      <w:proofErr w:type="gramStart"/>
      <w:r w:rsidR="00725BED">
        <w:rPr>
          <w:rFonts w:hint="eastAsia"/>
          <w:color w:val="4A4A4A"/>
          <w:sz w:val="28"/>
          <w:szCs w:val="28"/>
        </w:rPr>
        <w:t>,</w:t>
      </w:r>
      <w:proofErr w:type="spellStart"/>
      <w:r w:rsidR="00725BED">
        <w:rPr>
          <w:rFonts w:hint="eastAsia"/>
          <w:color w:val="4A4A4A"/>
          <w:sz w:val="28"/>
          <w:szCs w:val="28"/>
        </w:rPr>
        <w:t>이과학</w:t>
      </w:r>
      <w:proofErr w:type="spellEnd"/>
      <w:proofErr w:type="gramEnd"/>
      <w:r w:rsidRPr="00D96907">
        <w:rPr>
          <w:rFonts w:hint="eastAsia"/>
          <w:color w:val="4A4A4A"/>
          <w:sz w:val="28"/>
          <w:szCs w:val="28"/>
        </w:rPr>
        <w:t xml:space="preserve"> 및 자율신경</w:t>
      </w:r>
      <w:r w:rsidR="00725BED">
        <w:rPr>
          <w:rFonts w:hint="eastAsia"/>
          <w:color w:val="4A4A4A"/>
          <w:sz w:val="28"/>
          <w:szCs w:val="28"/>
        </w:rPr>
        <w:t>학</w:t>
      </w:r>
      <w:r w:rsidRPr="00D96907">
        <w:rPr>
          <w:rFonts w:hint="eastAsia"/>
          <w:color w:val="4A4A4A"/>
          <w:sz w:val="28"/>
          <w:szCs w:val="28"/>
        </w:rPr>
        <w:t xml:space="preserve"> 전임의 모집 공고</w:t>
      </w:r>
    </w:p>
    <w:p w:rsidR="00725BED" w:rsidRDefault="00725BED" w:rsidP="00D96907">
      <w:pPr>
        <w:widowControl/>
        <w:wordWrap/>
        <w:autoSpaceDE/>
        <w:autoSpaceDN/>
        <w:jc w:val="left"/>
        <w:rPr>
          <w:color w:val="4A4A4A"/>
          <w:sz w:val="14"/>
          <w:szCs w:val="14"/>
        </w:rPr>
      </w:pPr>
    </w:p>
    <w:p w:rsidR="00D96907" w:rsidRPr="00C54541" w:rsidRDefault="00D96907" w:rsidP="00D96907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rFonts w:hint="eastAsia"/>
          <w:color w:val="4A4A4A"/>
          <w:szCs w:val="20"/>
        </w:rPr>
        <w:t xml:space="preserve">순천향대학교 부천병원 </w:t>
      </w:r>
      <w:r w:rsidR="00725BED" w:rsidRPr="00C54541">
        <w:rPr>
          <w:color w:val="4A4A4A"/>
          <w:szCs w:val="20"/>
        </w:rPr>
        <w:t>신경</w:t>
      </w:r>
      <w:r w:rsidR="00725BED" w:rsidRPr="00C54541">
        <w:rPr>
          <w:rFonts w:hint="eastAsia"/>
          <w:color w:val="4A4A4A"/>
          <w:szCs w:val="20"/>
        </w:rPr>
        <w:t xml:space="preserve">과에서 2014년도부터 함께 근무하실 참신하고 의욕 있는 </w:t>
      </w:r>
      <w:proofErr w:type="spellStart"/>
      <w:r w:rsidR="00725BED" w:rsidRPr="00C54541">
        <w:rPr>
          <w:rFonts w:hint="eastAsia"/>
          <w:color w:val="4A4A4A"/>
          <w:szCs w:val="20"/>
        </w:rPr>
        <w:t>신경안</w:t>
      </w:r>
      <w:proofErr w:type="spellEnd"/>
      <w:proofErr w:type="gramStart"/>
      <w:r w:rsidR="00725BED" w:rsidRPr="00C54541">
        <w:rPr>
          <w:rFonts w:hint="eastAsia"/>
          <w:color w:val="4A4A4A"/>
          <w:szCs w:val="20"/>
        </w:rPr>
        <w:t>,</w:t>
      </w:r>
      <w:proofErr w:type="spellStart"/>
      <w:r w:rsidR="00725BED" w:rsidRPr="00C54541">
        <w:rPr>
          <w:rFonts w:hint="eastAsia"/>
          <w:color w:val="4A4A4A"/>
          <w:szCs w:val="20"/>
        </w:rPr>
        <w:t>이과학</w:t>
      </w:r>
      <w:proofErr w:type="spellEnd"/>
      <w:proofErr w:type="gramEnd"/>
      <w:r w:rsidR="00725BED" w:rsidRPr="00C54541">
        <w:rPr>
          <w:rFonts w:hint="eastAsia"/>
          <w:color w:val="4A4A4A"/>
          <w:szCs w:val="20"/>
        </w:rPr>
        <w:t xml:space="preserve"> 및 자율신경학 </w:t>
      </w:r>
      <w:r w:rsidRPr="00C54541">
        <w:rPr>
          <w:rFonts w:hint="eastAsia"/>
          <w:color w:val="4A4A4A"/>
          <w:szCs w:val="20"/>
        </w:rPr>
        <w:t>전임의</w:t>
      </w:r>
      <w:r w:rsidR="00725BED" w:rsidRPr="00C54541">
        <w:rPr>
          <w:rFonts w:hint="eastAsia"/>
          <w:color w:val="4A4A4A"/>
          <w:szCs w:val="20"/>
        </w:rPr>
        <w:t xml:space="preserve"> 선생님을 </w:t>
      </w:r>
      <w:r w:rsidRPr="00C54541">
        <w:rPr>
          <w:rFonts w:hint="eastAsia"/>
          <w:color w:val="4A4A4A"/>
          <w:szCs w:val="20"/>
        </w:rPr>
        <w:t>모집합니다.</w:t>
      </w:r>
    </w:p>
    <w:p w:rsidR="00557730" w:rsidRPr="00C54541" w:rsidRDefault="00D96907" w:rsidP="00D96907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rFonts w:hint="eastAsia"/>
          <w:color w:val="4A4A4A"/>
          <w:szCs w:val="20"/>
        </w:rPr>
        <w:t>순천향대학교 부천병원은 2005년부터 어지럼센터를 운영하고 있</w:t>
      </w:r>
      <w:r w:rsidR="00725BED" w:rsidRPr="00C54541">
        <w:rPr>
          <w:rFonts w:hint="eastAsia"/>
          <w:color w:val="4A4A4A"/>
          <w:szCs w:val="20"/>
        </w:rPr>
        <w:t xml:space="preserve">으며, 2011년도부터는 자율신경 검사실을 완비하여 어지럼 및 자율신경 질환에 대한 활발한 진료와 연구 활동을 해오고 있습니다. </w:t>
      </w:r>
    </w:p>
    <w:p w:rsidR="00557730" w:rsidRPr="00C54541" w:rsidRDefault="00557730" w:rsidP="00557730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rFonts w:hint="eastAsia"/>
          <w:color w:val="4A4A4A"/>
          <w:szCs w:val="20"/>
        </w:rPr>
        <w:t xml:space="preserve">또한, 수도권에서는 유일하게 </w:t>
      </w:r>
      <w:r w:rsidR="00D96907" w:rsidRPr="00C54541">
        <w:rPr>
          <w:rFonts w:hint="eastAsia"/>
          <w:color w:val="4A4A4A"/>
          <w:szCs w:val="20"/>
        </w:rPr>
        <w:t>어지럼 환자</w:t>
      </w:r>
      <w:r w:rsidR="00567F34" w:rsidRPr="00C54541">
        <w:rPr>
          <w:rFonts w:hint="eastAsia"/>
          <w:color w:val="4A4A4A"/>
          <w:szCs w:val="20"/>
        </w:rPr>
        <w:t>와 자율신경 증상을 호소하는 환자</w:t>
      </w:r>
      <w:r w:rsidR="00D96907" w:rsidRPr="00C54541">
        <w:rPr>
          <w:rFonts w:hint="eastAsia"/>
          <w:color w:val="4A4A4A"/>
          <w:szCs w:val="20"/>
        </w:rPr>
        <w:t>의 진료 및 검사에 필요한 모든 장비가 완벽하게 구비되어 있</w:t>
      </w:r>
      <w:r w:rsidRPr="00C54541">
        <w:rPr>
          <w:rFonts w:hint="eastAsia"/>
          <w:color w:val="4A4A4A"/>
          <w:szCs w:val="20"/>
        </w:rPr>
        <w:t>어 경쟁력을 갖춘 좀 더 특화된 진료</w:t>
      </w:r>
      <w:r w:rsidR="00C54541" w:rsidRPr="00C54541">
        <w:rPr>
          <w:rFonts w:hint="eastAsia"/>
          <w:color w:val="4A4A4A"/>
          <w:szCs w:val="20"/>
        </w:rPr>
        <w:t>의 기술 습득이</w:t>
      </w:r>
      <w:r w:rsidRPr="00C54541">
        <w:rPr>
          <w:rFonts w:hint="eastAsia"/>
          <w:color w:val="4A4A4A"/>
          <w:szCs w:val="20"/>
        </w:rPr>
        <w:t xml:space="preserve"> 가능합니다</w:t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rFonts w:hint="eastAsia"/>
          <w:color w:val="4A4A4A"/>
          <w:szCs w:val="20"/>
        </w:rPr>
        <w:t>특히, 어지럼</w:t>
      </w:r>
      <w:r w:rsidR="00567F34" w:rsidRPr="00C54541">
        <w:rPr>
          <w:rFonts w:hint="eastAsia"/>
          <w:color w:val="4A4A4A"/>
          <w:szCs w:val="20"/>
        </w:rPr>
        <w:t xml:space="preserve"> 분야는 </w:t>
      </w:r>
      <w:r w:rsidR="00557730" w:rsidRPr="00C54541">
        <w:rPr>
          <w:rFonts w:hint="eastAsia"/>
          <w:color w:val="4A4A4A"/>
          <w:szCs w:val="20"/>
        </w:rPr>
        <w:t xml:space="preserve">국내에서는 유일하게 </w:t>
      </w:r>
      <w:r w:rsidR="00567F34" w:rsidRPr="00C54541">
        <w:rPr>
          <w:rFonts w:hint="eastAsia"/>
          <w:color w:val="4A4A4A"/>
          <w:szCs w:val="20"/>
        </w:rPr>
        <w:t xml:space="preserve">이비인후과와 </w:t>
      </w:r>
      <w:r w:rsidR="00557730" w:rsidRPr="00C54541">
        <w:rPr>
          <w:rFonts w:hint="eastAsia"/>
          <w:color w:val="4A4A4A"/>
          <w:szCs w:val="20"/>
        </w:rPr>
        <w:t xml:space="preserve">한 센터에서 </w:t>
      </w:r>
      <w:proofErr w:type="spellStart"/>
      <w:r w:rsidR="00557730" w:rsidRPr="00C54541">
        <w:rPr>
          <w:rFonts w:hint="eastAsia"/>
          <w:color w:val="4A4A4A"/>
          <w:szCs w:val="20"/>
        </w:rPr>
        <w:t>협진을</w:t>
      </w:r>
      <w:proofErr w:type="spellEnd"/>
      <w:r w:rsidR="00557730" w:rsidRPr="00C54541">
        <w:rPr>
          <w:rFonts w:hint="eastAsia"/>
          <w:color w:val="4A4A4A"/>
          <w:szCs w:val="20"/>
        </w:rPr>
        <w:t xml:space="preserve"> 함으로써</w:t>
      </w:r>
      <w:r w:rsidRPr="00C54541">
        <w:rPr>
          <w:rFonts w:hint="eastAsia"/>
          <w:color w:val="4A4A4A"/>
          <w:szCs w:val="20"/>
        </w:rPr>
        <w:t xml:space="preserve"> 환자의 진료에 완벽한 시스템을 유지하고 있</w:t>
      </w:r>
      <w:r w:rsidR="00567F34" w:rsidRPr="00C54541">
        <w:rPr>
          <w:rFonts w:hint="eastAsia"/>
          <w:color w:val="4A4A4A"/>
          <w:szCs w:val="20"/>
        </w:rPr>
        <w:t xml:space="preserve">으며, </w:t>
      </w:r>
      <w:r w:rsidR="00557730" w:rsidRPr="00C54541">
        <w:rPr>
          <w:rFonts w:hint="eastAsia"/>
          <w:color w:val="4A4A4A"/>
          <w:szCs w:val="20"/>
        </w:rPr>
        <w:t>자율신경 분야에 대해서는 모든 검사 장비가 완비 되어 있고, dement</w:t>
      </w:r>
      <w:r w:rsidR="00567F34" w:rsidRPr="00C54541">
        <w:rPr>
          <w:rFonts w:hint="eastAsia"/>
          <w:color w:val="4A4A4A"/>
          <w:szCs w:val="20"/>
        </w:rPr>
        <w:t xml:space="preserve">ia, </w:t>
      </w:r>
      <w:r w:rsidR="00567F34" w:rsidRPr="00C54541">
        <w:rPr>
          <w:color w:val="4A4A4A"/>
          <w:szCs w:val="20"/>
        </w:rPr>
        <w:t>Parkinson</w:t>
      </w:r>
      <w:r w:rsidR="00567F34" w:rsidRPr="00C54541">
        <w:rPr>
          <w:rFonts w:hint="eastAsia"/>
          <w:color w:val="4A4A4A"/>
          <w:szCs w:val="20"/>
        </w:rPr>
        <w:t xml:space="preserve"> disease 등 d</w:t>
      </w:r>
      <w:r w:rsidR="00725BED" w:rsidRPr="00C54541">
        <w:rPr>
          <w:rFonts w:hint="eastAsia"/>
          <w:color w:val="4A4A4A"/>
          <w:szCs w:val="20"/>
        </w:rPr>
        <w:t xml:space="preserve">egenerative disease </w:t>
      </w:r>
      <w:r w:rsidR="00725BED" w:rsidRPr="00C54541">
        <w:rPr>
          <w:color w:val="4A4A4A"/>
          <w:szCs w:val="20"/>
        </w:rPr>
        <w:t>환자</w:t>
      </w:r>
      <w:r w:rsidR="00725BED" w:rsidRPr="00C54541">
        <w:rPr>
          <w:rFonts w:hint="eastAsia"/>
          <w:color w:val="4A4A4A"/>
          <w:szCs w:val="20"/>
        </w:rPr>
        <w:t>를 대상</w:t>
      </w:r>
      <w:r w:rsidR="00C54541" w:rsidRPr="00C54541">
        <w:rPr>
          <w:rFonts w:hint="eastAsia"/>
          <w:color w:val="4A4A4A"/>
          <w:szCs w:val="20"/>
        </w:rPr>
        <w:t xml:space="preserve">으로는 실험실을 통한 </w:t>
      </w:r>
      <w:r w:rsidR="00C54541" w:rsidRPr="00C54541">
        <w:rPr>
          <w:color w:val="4A4A4A"/>
          <w:szCs w:val="20"/>
        </w:rPr>
        <w:t>기초연구와</w:t>
      </w:r>
      <w:r w:rsidR="00C54541" w:rsidRPr="00C54541">
        <w:rPr>
          <w:rFonts w:hint="eastAsia"/>
          <w:color w:val="4A4A4A"/>
          <w:szCs w:val="20"/>
        </w:rPr>
        <w:t xml:space="preserve"> balance, autonomic function</w:t>
      </w:r>
      <w:r w:rsidR="00557730" w:rsidRPr="00C54541">
        <w:rPr>
          <w:color w:val="4A4A4A"/>
          <w:szCs w:val="20"/>
        </w:rPr>
        <w:t>에</w:t>
      </w:r>
      <w:r w:rsidR="00557730" w:rsidRPr="00C54541">
        <w:rPr>
          <w:rFonts w:hint="eastAsia"/>
          <w:color w:val="4A4A4A"/>
          <w:szCs w:val="20"/>
        </w:rPr>
        <w:t xml:space="preserve"> 대한 연구가 계획되어 있어 </w:t>
      </w:r>
      <w:r w:rsidR="00C54541" w:rsidRPr="00C54541">
        <w:rPr>
          <w:rFonts w:hint="eastAsia"/>
          <w:color w:val="4A4A4A"/>
          <w:szCs w:val="20"/>
        </w:rPr>
        <w:t>활발한 연구활동을 할 수 있습니다</w:t>
      </w:r>
    </w:p>
    <w:p w:rsidR="00557730" w:rsidRPr="00C54541" w:rsidRDefault="00557730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r w:rsidRPr="00C54541">
        <w:rPr>
          <w:rFonts w:hint="eastAsia"/>
          <w:b/>
          <w:color w:val="4A4A4A"/>
          <w:szCs w:val="20"/>
        </w:rPr>
        <w:t xml:space="preserve">어지럼 및 자율신경 </w:t>
      </w:r>
      <w:r w:rsidR="00567F34" w:rsidRPr="00C54541">
        <w:rPr>
          <w:rFonts w:hint="eastAsia"/>
          <w:b/>
          <w:color w:val="4A4A4A"/>
          <w:szCs w:val="20"/>
        </w:rPr>
        <w:t>검사실의 장비</w:t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r w:rsidRPr="00C54541">
        <w:rPr>
          <w:rFonts w:hint="eastAsia"/>
          <w:b/>
          <w:color w:val="4A4A4A"/>
          <w:szCs w:val="20"/>
        </w:rPr>
        <w:t>회전운동검사기</w:t>
      </w:r>
    </w:p>
    <w:p w:rsidR="00D96907" w:rsidRPr="00C54541" w:rsidRDefault="00725BED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proofErr w:type="spellStart"/>
      <w:r w:rsidRPr="00C54541">
        <w:rPr>
          <w:rFonts w:hint="eastAsia"/>
          <w:b/>
          <w:color w:val="4A4A4A"/>
          <w:szCs w:val="20"/>
        </w:rPr>
        <w:t>비데오</w:t>
      </w:r>
      <w:proofErr w:type="spellEnd"/>
      <w:r w:rsidRPr="00C54541">
        <w:rPr>
          <w:rFonts w:hint="eastAsia"/>
          <w:b/>
          <w:color w:val="4A4A4A"/>
          <w:szCs w:val="20"/>
        </w:rPr>
        <w:t xml:space="preserve"> </w:t>
      </w:r>
      <w:r w:rsidR="00D96907" w:rsidRPr="00C54541">
        <w:rPr>
          <w:rFonts w:hint="eastAsia"/>
          <w:b/>
          <w:color w:val="4A4A4A"/>
          <w:szCs w:val="20"/>
        </w:rPr>
        <w:t>안구운동검사기</w:t>
      </w:r>
    </w:p>
    <w:p w:rsidR="00D96907" w:rsidRPr="00C54541" w:rsidRDefault="00961472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proofErr w:type="spellStart"/>
      <w:r>
        <w:rPr>
          <w:rFonts w:hint="eastAsia"/>
          <w:b/>
          <w:color w:val="4A4A4A"/>
          <w:szCs w:val="20"/>
        </w:rPr>
        <w:t>동적자세검사장비</w:t>
      </w:r>
      <w:proofErr w:type="spellEnd"/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r w:rsidRPr="00C54541">
        <w:rPr>
          <w:rFonts w:hint="eastAsia"/>
          <w:b/>
          <w:color w:val="4A4A4A"/>
          <w:szCs w:val="20"/>
        </w:rPr>
        <w:t>실시간 혈압 및 맥박측정기(</w:t>
      </w:r>
      <w:proofErr w:type="spellStart"/>
      <w:r w:rsidRPr="00C54541">
        <w:rPr>
          <w:rFonts w:hint="eastAsia"/>
          <w:b/>
          <w:color w:val="4A4A4A"/>
          <w:szCs w:val="20"/>
        </w:rPr>
        <w:t>finometer</w:t>
      </w:r>
      <w:proofErr w:type="spellEnd"/>
      <w:r w:rsidR="00C54541" w:rsidRPr="00C54541">
        <w:rPr>
          <w:rFonts w:hint="eastAsia"/>
          <w:b/>
          <w:color w:val="4A4A4A"/>
          <w:szCs w:val="20"/>
        </w:rPr>
        <w:t>®</w:t>
      </w:r>
      <w:r w:rsidRPr="00C54541">
        <w:rPr>
          <w:rFonts w:hint="eastAsia"/>
          <w:b/>
          <w:color w:val="4A4A4A"/>
          <w:szCs w:val="20"/>
        </w:rPr>
        <w:t>)</w:t>
      </w:r>
    </w:p>
    <w:p w:rsidR="00725BED" w:rsidRPr="00C54541" w:rsidRDefault="00725BED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r w:rsidRPr="00C54541">
        <w:rPr>
          <w:b/>
          <w:color w:val="4A4A4A"/>
          <w:szCs w:val="20"/>
        </w:rPr>
        <w:t>T</w:t>
      </w:r>
      <w:r w:rsidRPr="00C54541">
        <w:rPr>
          <w:rFonts w:hint="eastAsia"/>
          <w:b/>
          <w:color w:val="4A4A4A"/>
          <w:szCs w:val="20"/>
        </w:rPr>
        <w:t>ilt table</w:t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  <w:r w:rsidRPr="00C54541">
        <w:rPr>
          <w:rFonts w:hint="eastAsia"/>
          <w:b/>
          <w:color w:val="4A4A4A"/>
          <w:szCs w:val="20"/>
        </w:rPr>
        <w:t>Q-sweat</w:t>
      </w:r>
      <w:r w:rsidR="00725BED" w:rsidRPr="00C54541">
        <w:rPr>
          <w:rFonts w:hint="eastAsia"/>
          <w:b/>
          <w:color w:val="4A4A4A"/>
          <w:szCs w:val="20"/>
        </w:rPr>
        <w:t xml:space="preserve"> test station for autonomic function test</w:t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color w:val="4A4A4A"/>
          <w:szCs w:val="20"/>
        </w:rPr>
      </w:pPr>
    </w:p>
    <w:p w:rsidR="00D96907" w:rsidRPr="00C54541" w:rsidRDefault="00D96907" w:rsidP="00D96907">
      <w:pPr>
        <w:widowControl/>
        <w:wordWrap/>
        <w:autoSpaceDE/>
        <w:autoSpaceDN/>
        <w:jc w:val="left"/>
        <w:rPr>
          <w:b/>
          <w:bCs/>
          <w:color w:val="4A4A4A"/>
          <w:szCs w:val="20"/>
        </w:rPr>
      </w:pPr>
      <w:r w:rsidRPr="00C54541">
        <w:rPr>
          <w:rFonts w:hint="eastAsia"/>
          <w:b/>
          <w:color w:val="4A4A4A"/>
          <w:szCs w:val="20"/>
        </w:rPr>
        <w:t>자격 조건:</w:t>
      </w:r>
      <w:r w:rsidRPr="00C54541">
        <w:rPr>
          <w:rFonts w:hint="eastAsia"/>
          <w:color w:val="4A4A4A"/>
          <w:szCs w:val="20"/>
        </w:rPr>
        <w:t xml:space="preserve"> 2014년 현재 </w:t>
      </w:r>
      <w:r w:rsidR="00567F34" w:rsidRPr="00C54541">
        <w:rPr>
          <w:rFonts w:hint="eastAsia"/>
          <w:color w:val="4A4A4A"/>
          <w:szCs w:val="20"/>
        </w:rPr>
        <w:t xml:space="preserve">신경과 </w:t>
      </w:r>
      <w:r w:rsidRPr="00C54541">
        <w:rPr>
          <w:rFonts w:hint="eastAsia"/>
          <w:color w:val="4A4A4A"/>
          <w:szCs w:val="20"/>
        </w:rPr>
        <w:t>전문의 또는 전문의 취득 예정</w:t>
      </w:r>
      <w:r w:rsidRPr="00C54541">
        <w:rPr>
          <w:color w:val="4A4A4A"/>
          <w:szCs w:val="20"/>
        </w:rPr>
        <w:br/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b/>
          <w:bCs/>
          <w:color w:val="4A4A4A"/>
          <w:szCs w:val="20"/>
        </w:rPr>
        <w:t>전임의 과정을 통해 얻게 되는 것. </w:t>
      </w:r>
      <w:r w:rsidRPr="00C54541">
        <w:rPr>
          <w:color w:val="4A4A4A"/>
          <w:szCs w:val="20"/>
        </w:rPr>
        <w:br/>
        <w:t>1.</w:t>
      </w:r>
      <w:r w:rsidRPr="00C54541">
        <w:rPr>
          <w:rFonts w:hint="eastAsia"/>
          <w:color w:val="4A4A4A"/>
          <w:szCs w:val="20"/>
        </w:rPr>
        <w:t xml:space="preserve"> 어지럼 및 평형장애 환자의 진료 및 연구</w:t>
      </w:r>
      <w:r w:rsidRPr="00C54541">
        <w:rPr>
          <w:color w:val="4A4A4A"/>
          <w:szCs w:val="20"/>
        </w:rPr>
        <w:br/>
        <w:t>2.</w:t>
      </w:r>
      <w:r w:rsidRPr="00C54541">
        <w:rPr>
          <w:rFonts w:hint="eastAsia"/>
          <w:color w:val="4A4A4A"/>
          <w:szCs w:val="20"/>
        </w:rPr>
        <w:t xml:space="preserve"> 자율신경질환의 임상적용</w:t>
      </w:r>
      <w:r w:rsidR="00725BED" w:rsidRPr="00C54541">
        <w:rPr>
          <w:rFonts w:hint="eastAsia"/>
          <w:color w:val="4A4A4A"/>
          <w:szCs w:val="20"/>
        </w:rPr>
        <w:t xml:space="preserve"> 및 연구</w:t>
      </w:r>
      <w:r w:rsidRPr="00C54541">
        <w:rPr>
          <w:color w:val="4A4A4A"/>
          <w:szCs w:val="20"/>
        </w:rPr>
        <w:t> </w:t>
      </w:r>
      <w:r w:rsidRPr="00C54541">
        <w:rPr>
          <w:rFonts w:hint="eastAsia"/>
          <w:color w:val="4A4A4A"/>
          <w:szCs w:val="20"/>
        </w:rPr>
        <w:t xml:space="preserve"> </w:t>
      </w:r>
    </w:p>
    <w:p w:rsidR="00D96907" w:rsidRPr="00C54541" w:rsidRDefault="00D96907" w:rsidP="00D96907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rFonts w:hint="eastAsia"/>
          <w:color w:val="4A4A4A"/>
          <w:szCs w:val="20"/>
        </w:rPr>
        <w:t>3</w:t>
      </w:r>
      <w:r w:rsidRPr="00C54541">
        <w:rPr>
          <w:color w:val="4A4A4A"/>
          <w:szCs w:val="20"/>
        </w:rPr>
        <w:t>. 년</w:t>
      </w:r>
      <w:r w:rsidR="00961472">
        <w:rPr>
          <w:color w:val="4A4A4A"/>
          <w:szCs w:val="20"/>
        </w:rPr>
        <w:t xml:space="preserve"> </w:t>
      </w:r>
      <w:r w:rsidR="00961472">
        <w:rPr>
          <w:rFonts w:hint="eastAsia"/>
          <w:color w:val="4A4A4A"/>
          <w:szCs w:val="20"/>
        </w:rPr>
        <w:t>2</w:t>
      </w:r>
      <w:r w:rsidRPr="00C54541">
        <w:rPr>
          <w:color w:val="4A4A4A"/>
          <w:szCs w:val="20"/>
        </w:rPr>
        <w:t>회 연구 실적 발표를 위한 국제 학술 대회 참석 </w:t>
      </w:r>
      <w:r w:rsidRPr="00C54541">
        <w:rPr>
          <w:color w:val="4A4A4A"/>
          <w:szCs w:val="20"/>
        </w:rPr>
        <w:br/>
      </w:r>
      <w:r w:rsidRPr="00C54541">
        <w:rPr>
          <w:color w:val="4A4A4A"/>
          <w:szCs w:val="20"/>
        </w:rPr>
        <w:br/>
      </w:r>
      <w:r w:rsidRPr="00C54541">
        <w:rPr>
          <w:b/>
          <w:bCs/>
          <w:color w:val="4A4A4A"/>
          <w:szCs w:val="20"/>
        </w:rPr>
        <w:t>근무 여건</w:t>
      </w:r>
      <w:r w:rsidRPr="00C54541">
        <w:rPr>
          <w:color w:val="4A4A4A"/>
          <w:szCs w:val="20"/>
        </w:rPr>
        <w:t xml:space="preserve">: </w:t>
      </w:r>
      <w:proofErr w:type="spellStart"/>
      <w:r w:rsidRPr="00C54541">
        <w:rPr>
          <w:color w:val="4A4A4A"/>
          <w:szCs w:val="20"/>
        </w:rPr>
        <w:t>순천향대학</w:t>
      </w:r>
      <w:proofErr w:type="spellEnd"/>
      <w:r w:rsidRPr="00C54541">
        <w:rPr>
          <w:color w:val="4A4A4A"/>
          <w:szCs w:val="20"/>
        </w:rPr>
        <w:t xml:space="preserve"> 부천병원에서 근무합니다.</w:t>
      </w:r>
    </w:p>
    <w:p w:rsidR="00567F34" w:rsidRPr="00C54541" w:rsidRDefault="00D96907" w:rsidP="00C54541">
      <w:pPr>
        <w:widowControl/>
        <w:wordWrap/>
        <w:autoSpaceDE/>
        <w:autoSpaceDN/>
        <w:ind w:firstLineChars="500" w:firstLine="1000"/>
        <w:jc w:val="left"/>
        <w:rPr>
          <w:color w:val="4A4A4A"/>
          <w:szCs w:val="20"/>
        </w:rPr>
      </w:pPr>
      <w:proofErr w:type="spellStart"/>
      <w:r w:rsidRPr="00C54541">
        <w:rPr>
          <w:color w:val="4A4A4A"/>
          <w:szCs w:val="20"/>
        </w:rPr>
        <w:t>순천향대학</w:t>
      </w:r>
      <w:proofErr w:type="spellEnd"/>
      <w:r w:rsidRPr="00C54541">
        <w:rPr>
          <w:color w:val="4A4A4A"/>
          <w:szCs w:val="20"/>
        </w:rPr>
        <w:t xml:space="preserve"> </w:t>
      </w:r>
      <w:r w:rsidR="00961472">
        <w:rPr>
          <w:rFonts w:hint="eastAsia"/>
          <w:color w:val="4A4A4A"/>
          <w:szCs w:val="20"/>
        </w:rPr>
        <w:t>부천</w:t>
      </w:r>
      <w:r w:rsidRPr="00C54541">
        <w:rPr>
          <w:color w:val="4A4A4A"/>
          <w:szCs w:val="20"/>
        </w:rPr>
        <w:t>병원 유급 전임의 자격입니다.</w:t>
      </w:r>
      <w:r w:rsidRPr="00C54541">
        <w:rPr>
          <w:color w:val="4A4A4A"/>
          <w:szCs w:val="20"/>
        </w:rPr>
        <w:br/>
        <w:t> </w:t>
      </w:r>
      <w:r w:rsidRPr="00C54541">
        <w:rPr>
          <w:color w:val="4A4A4A"/>
          <w:szCs w:val="20"/>
        </w:rPr>
        <w:br/>
      </w:r>
      <w:r w:rsidRPr="00C54541">
        <w:rPr>
          <w:b/>
          <w:bCs/>
          <w:color w:val="4A4A4A"/>
          <w:szCs w:val="20"/>
        </w:rPr>
        <w:t>담당 교수</w:t>
      </w:r>
      <w:r w:rsidRPr="00C54541">
        <w:rPr>
          <w:color w:val="4A4A4A"/>
          <w:szCs w:val="20"/>
        </w:rPr>
        <w:t xml:space="preserve">: 이태경 교수, </w:t>
      </w:r>
    </w:p>
    <w:p w:rsidR="00D96907" w:rsidRPr="00C54541" w:rsidRDefault="00D96907" w:rsidP="00567F34">
      <w:pPr>
        <w:widowControl/>
        <w:wordWrap/>
        <w:autoSpaceDE/>
        <w:autoSpaceDN/>
        <w:jc w:val="left"/>
        <w:rPr>
          <w:color w:val="4A4A4A"/>
          <w:szCs w:val="20"/>
        </w:rPr>
      </w:pPr>
      <w:r w:rsidRPr="00C54541">
        <w:rPr>
          <w:b/>
          <w:color w:val="4A4A4A"/>
          <w:szCs w:val="20"/>
        </w:rPr>
        <w:t>연락처 및 문의 사항</w:t>
      </w:r>
    </w:p>
    <w:p w:rsidR="00D96907" w:rsidRDefault="00D96907" w:rsidP="00C54541">
      <w:pPr>
        <w:widowControl/>
        <w:wordWrap/>
        <w:autoSpaceDE/>
        <w:autoSpaceDN/>
        <w:ind w:firstLineChars="150" w:firstLine="300"/>
        <w:jc w:val="left"/>
        <w:rPr>
          <w:rFonts w:cs="굴림"/>
          <w:b/>
          <w:color w:val="000000"/>
          <w:kern w:val="0"/>
          <w:sz w:val="24"/>
          <w:szCs w:val="24"/>
        </w:rPr>
      </w:pPr>
      <w:proofErr w:type="gramStart"/>
      <w:r w:rsidRPr="00C54541">
        <w:rPr>
          <w:color w:val="4A4A4A"/>
          <w:szCs w:val="20"/>
        </w:rPr>
        <w:t>:이태경</w:t>
      </w:r>
      <w:proofErr w:type="gramEnd"/>
      <w:r w:rsidRPr="00C54541">
        <w:rPr>
          <w:color w:val="4A4A4A"/>
          <w:szCs w:val="20"/>
        </w:rPr>
        <w:t xml:space="preserve"> 교수 (xorudoc@sch</w:t>
      </w:r>
      <w:r w:rsidRPr="00C54541">
        <w:rPr>
          <w:rFonts w:hint="eastAsia"/>
          <w:color w:val="4A4A4A"/>
          <w:szCs w:val="20"/>
        </w:rPr>
        <w:t>m</w:t>
      </w:r>
      <w:r w:rsidRPr="00C54541">
        <w:rPr>
          <w:color w:val="4A4A4A"/>
          <w:szCs w:val="20"/>
        </w:rPr>
        <w:t>c.ac.kr): 032-621-5220, 010-</w:t>
      </w:r>
      <w:r w:rsidRPr="00C54541">
        <w:rPr>
          <w:rFonts w:hint="eastAsia"/>
          <w:color w:val="4A4A4A"/>
          <w:szCs w:val="20"/>
        </w:rPr>
        <w:t>5030</w:t>
      </w:r>
      <w:r w:rsidRPr="00C54541">
        <w:rPr>
          <w:color w:val="4A4A4A"/>
          <w:szCs w:val="20"/>
        </w:rPr>
        <w:t>-2029</w:t>
      </w:r>
      <w:r w:rsidRPr="00C54541">
        <w:rPr>
          <w:color w:val="4A4A4A"/>
          <w:szCs w:val="20"/>
        </w:rPr>
        <w:br/>
      </w:r>
    </w:p>
    <w:p w:rsidR="00D70943" w:rsidRPr="00D96907" w:rsidRDefault="00D70943"/>
    <w:sectPr w:rsidR="00D70943" w:rsidRPr="00D96907" w:rsidSect="00E345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DA" w:rsidRDefault="00E65EDA" w:rsidP="00961472">
      <w:r>
        <w:separator/>
      </w:r>
    </w:p>
  </w:endnote>
  <w:endnote w:type="continuationSeparator" w:id="0">
    <w:p w:rsidR="00E65EDA" w:rsidRDefault="00E65EDA" w:rsidP="0096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DA" w:rsidRDefault="00E65EDA" w:rsidP="00961472">
      <w:r>
        <w:separator/>
      </w:r>
    </w:p>
  </w:footnote>
  <w:footnote w:type="continuationSeparator" w:id="0">
    <w:p w:rsidR="00E65EDA" w:rsidRDefault="00E65EDA" w:rsidP="00961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907"/>
    <w:rsid w:val="00034945"/>
    <w:rsid w:val="00557730"/>
    <w:rsid w:val="00567F34"/>
    <w:rsid w:val="00725BED"/>
    <w:rsid w:val="00961472"/>
    <w:rsid w:val="00C54541"/>
    <w:rsid w:val="00D70943"/>
    <w:rsid w:val="00D96907"/>
    <w:rsid w:val="00E6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0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1472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961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1472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schbc</dc:creator>
  <cp:keywords/>
  <dc:description/>
  <cp:lastModifiedBy>schbc</cp:lastModifiedBy>
  <cp:revision>5</cp:revision>
  <dcterms:created xsi:type="dcterms:W3CDTF">2013-10-21T08:56:00Z</dcterms:created>
  <dcterms:modified xsi:type="dcterms:W3CDTF">2013-10-21T22:32:00Z</dcterms:modified>
</cp:coreProperties>
</file>